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CHẠY THAY ĐỔI TỐC ĐỘ  THEO HIỆU LỆNH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nắmđược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CHẠY THAY ĐỔI TỐC ĐỘ  THEO HIỆU LỆNH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chen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lấn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.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II/ PHƯƠNG TIỆN HOẠT  ĐỘNG: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Sân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bãi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rãi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thoáng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mát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Khởiđộng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kiểng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gót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gót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đùi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2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dãn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Trọngđộng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:  “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”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(2.1) BT2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dang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(2l*  8n).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Bụng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(3.1)BT 2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cúi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trước,hai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giơ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len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.(2l*8n)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(4.1)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trước,đưa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ngang,đưa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(3l*8n)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lastRenderedPageBreak/>
        <w:t>Bật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(4.2) BT1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(1L*8N)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,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.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                 +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: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>CHẠY THAY ĐỔI TỐC ĐỘ  THEO HIỆU LỆNH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(3-4 ytr3)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vạch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phát.Khi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phát,cho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ch65m,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khoảng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5 m,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nhanhđược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4-5 m,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dừng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hẳn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.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YÊU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CẦU:trẻ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pha3ichu1 ý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- cha65mcu3a co6d9e63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hợp.Hiệu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du2nga6m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xắc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xô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tay,nhạc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nhanh,trẻ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nhanh,vỗ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cha65mhay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thanhto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nhanh,nghe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....)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đềuđể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Cho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lượt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nhắc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vừa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chen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bữa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nghỉ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1-2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“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khăn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>”</w:t>
      </w:r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r w:rsidRPr="000F0114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ngồi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khăn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khăn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</w:p>
    <w:p w:rsidR="000F0114" w:rsidRP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bi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</w:p>
    <w:p w:rsidR="000F0114" w:rsidRDefault="000F0114" w:rsidP="000F01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lastRenderedPageBreak/>
        <w:t>Hồi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tĩnh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nhẹ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nhàng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hít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F011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11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0F0114" w:rsidRDefault="000F0114" w:rsidP="00B478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3532C"/>
    <w:rsid w:val="004433C2"/>
    <w:rsid w:val="004B564B"/>
    <w:rsid w:val="004C027F"/>
    <w:rsid w:val="00524FA7"/>
    <w:rsid w:val="00530E8B"/>
    <w:rsid w:val="00547B37"/>
    <w:rsid w:val="00564D48"/>
    <w:rsid w:val="00581876"/>
    <w:rsid w:val="006B5814"/>
    <w:rsid w:val="00731FBB"/>
    <w:rsid w:val="00737EA5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C4091"/>
    <w:rsid w:val="00B4437E"/>
    <w:rsid w:val="00B4787D"/>
    <w:rsid w:val="00C739C6"/>
    <w:rsid w:val="00D2595A"/>
    <w:rsid w:val="00D640AF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2023-03-18T09:20:00Z</dcterms:created>
  <dcterms:modified xsi:type="dcterms:W3CDTF">2023-03-18T09:20:00Z</dcterms:modified>
</cp:coreProperties>
</file>